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4568A">
      <w:pPr>
        <w:pStyle w:val="5"/>
        <w:ind w:firstLine="0"/>
        <w:jc w:val="center"/>
        <w:rPr>
          <w:sz w:val="22"/>
          <w:szCs w:val="22"/>
        </w:rPr>
      </w:pPr>
      <w:r>
        <w:rPr>
          <w:sz w:val="28"/>
          <w:szCs w:val="28"/>
        </w:rPr>
        <w:t>И</w:t>
      </w:r>
      <w:r>
        <w:rPr>
          <w:sz w:val="22"/>
          <w:szCs w:val="22"/>
        </w:rPr>
        <w:t>нформация об аннулировании части выпуска (сокращении количества) акций акционерного общества</w:t>
      </w:r>
    </w:p>
    <w:p w14:paraId="0C62C094">
      <w:pPr>
        <w:pStyle w:val="5"/>
        <w:ind w:firstLine="0"/>
        <w:jc w:val="both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Полное</w:t>
      </w:r>
      <w:r>
        <w:rPr>
          <w:rFonts w:hint="default"/>
          <w:sz w:val="22"/>
          <w:szCs w:val="22"/>
          <w:lang w:val="ru-RU"/>
        </w:rPr>
        <w:t xml:space="preserve"> наименование акционерного общества- Открытое акционерное общество «Барановичский комбинат хлебопродуктов».</w:t>
      </w:r>
    </w:p>
    <w:p w14:paraId="46C0C749">
      <w:pPr>
        <w:pStyle w:val="5"/>
        <w:ind w:firstLine="0"/>
        <w:jc w:val="both"/>
        <w:rPr>
          <w:rFonts w:hint="default"/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ru-RU"/>
        </w:rPr>
        <w:t>Местонахождение акционерного общества- Брестская область, г.Барановичи, ул.50 лет БССР,д.21</w:t>
      </w:r>
    </w:p>
    <w:p w14:paraId="1B8AE593">
      <w:pPr>
        <w:pStyle w:val="5"/>
        <w:ind w:firstLine="0"/>
        <w:jc w:val="both"/>
        <w:rPr>
          <w:rFonts w:hint="default"/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ru-RU"/>
        </w:rPr>
        <w:t>Дата внесения изменений в Государственный реестр ценных бумаг-23.10.2025г.</w:t>
      </w:r>
    </w:p>
    <w:p w14:paraId="3FE7D125">
      <w:pPr>
        <w:pStyle w:val="5"/>
        <w:ind w:firstLine="0"/>
        <w:jc w:val="both"/>
        <w:rPr>
          <w:rFonts w:hint="default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Размер уставного фонда акционерного общества, после внесения изменений в Государственный реестр ценных бумаг, руб</w:t>
      </w:r>
      <w:r>
        <w:rPr>
          <w:rFonts w:hint="default"/>
          <w:sz w:val="22"/>
          <w:szCs w:val="22"/>
          <w:lang w:val="ru-RU"/>
        </w:rPr>
        <w:t>-40053507,84.</w:t>
      </w:r>
    </w:p>
    <w:p w14:paraId="67709EC9">
      <w:pPr>
        <w:pStyle w:val="5"/>
        <w:ind w:firstLine="0"/>
        <w:jc w:val="both"/>
        <w:rPr>
          <w:rFonts w:hint="default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 xml:space="preserve">Количество акций, на которые разделен уставный фонд акционерного общества, после внесения изменений в Государственный реестр ценных бумаг, шт. </w:t>
      </w:r>
      <w:r>
        <w:rPr>
          <w:rFonts w:hint="default"/>
          <w:sz w:val="22"/>
          <w:szCs w:val="22"/>
          <w:lang w:val="ru-RU"/>
        </w:rPr>
        <w:t>-64602432.</w:t>
      </w:r>
    </w:p>
    <w:p w14:paraId="1C969055">
      <w:pPr>
        <w:pStyle w:val="5"/>
        <w:ind w:firstLine="0"/>
        <w:jc w:val="both"/>
        <w:rPr>
          <w:rFonts w:hint="default"/>
          <w:sz w:val="20"/>
          <w:szCs w:val="20"/>
          <w:lang w:val="ru-RU"/>
        </w:rPr>
      </w:pPr>
    </w:p>
    <w:p w14:paraId="47D4569D">
      <w:pPr>
        <w:jc w:val="both"/>
        <w:rPr>
          <w:rFonts w:ascii="Times New Roman" w:hAnsi="Times New Roman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E2638"/>
    <w:rsid w:val="000D7A83"/>
    <w:rsid w:val="000D7DDC"/>
    <w:rsid w:val="00103859"/>
    <w:rsid w:val="00111EC1"/>
    <w:rsid w:val="00137D40"/>
    <w:rsid w:val="002158C9"/>
    <w:rsid w:val="00224F25"/>
    <w:rsid w:val="002D027D"/>
    <w:rsid w:val="002E35D9"/>
    <w:rsid w:val="00335B0C"/>
    <w:rsid w:val="00362055"/>
    <w:rsid w:val="003846FF"/>
    <w:rsid w:val="004052C2"/>
    <w:rsid w:val="004B3FA2"/>
    <w:rsid w:val="005F287C"/>
    <w:rsid w:val="00666C76"/>
    <w:rsid w:val="00682B3E"/>
    <w:rsid w:val="006C63E0"/>
    <w:rsid w:val="006D3920"/>
    <w:rsid w:val="007669AF"/>
    <w:rsid w:val="008056F4"/>
    <w:rsid w:val="00806B47"/>
    <w:rsid w:val="00836E4B"/>
    <w:rsid w:val="008B1123"/>
    <w:rsid w:val="008F4F80"/>
    <w:rsid w:val="009B4D0D"/>
    <w:rsid w:val="00A35EB3"/>
    <w:rsid w:val="00A52D6B"/>
    <w:rsid w:val="00A62239"/>
    <w:rsid w:val="00AD52D6"/>
    <w:rsid w:val="00AF06FB"/>
    <w:rsid w:val="00B10741"/>
    <w:rsid w:val="00B8526F"/>
    <w:rsid w:val="00CB4B7A"/>
    <w:rsid w:val="00CD5355"/>
    <w:rsid w:val="00CF53E4"/>
    <w:rsid w:val="00D22691"/>
    <w:rsid w:val="00D9099C"/>
    <w:rsid w:val="00DA777E"/>
    <w:rsid w:val="00DD6B0D"/>
    <w:rsid w:val="00E21749"/>
    <w:rsid w:val="00E370F6"/>
    <w:rsid w:val="00E67815"/>
    <w:rsid w:val="00E81AB8"/>
    <w:rsid w:val="00EC6AC1"/>
    <w:rsid w:val="00ED3847"/>
    <w:rsid w:val="00ED7912"/>
    <w:rsid w:val="00EE2638"/>
    <w:rsid w:val="00F24BDE"/>
    <w:rsid w:val="00FA75EF"/>
    <w:rsid w:val="00FE353E"/>
    <w:rsid w:val="05757127"/>
    <w:rsid w:val="08DB4399"/>
    <w:rsid w:val="55155AE1"/>
    <w:rsid w:val="619C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underpoint"/>
    <w:basedOn w:val="1"/>
    <w:qFormat/>
    <w:uiPriority w:val="0"/>
    <w:pPr>
      <w:spacing w:before="160" w:after="160" w:line="240" w:lineRule="auto"/>
      <w:ind w:firstLine="567"/>
      <w:jc w:val="both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RePack by SPecialiST</Company>
  <Pages>1</Pages>
  <Words>98</Words>
  <Characters>560</Characters>
  <Lines>4</Lines>
  <Paragraphs>1</Paragraphs>
  <TotalTime>25</TotalTime>
  <ScaleCrop>false</ScaleCrop>
  <LinksUpToDate>false</LinksUpToDate>
  <CharactersWithSpaces>657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2023-08-16T15:01:00Z</dcterms:created>
  <dc:creator>Admin</dc:creator>
  <cp:lastModifiedBy>plan2</cp:lastModifiedBy>
  <cp:lastPrinted>2024-04-17T10:21:00Z</cp:lastPrinted>
  <dcterms:modified xsi:type="dcterms:W3CDTF">2025-10-27T05:12:53Z</dcterms:modified>
  <dc:title>Информация о сокращении количества акций акционерного общества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E8EE24581C094CC68B22B0FE07C91A53_12</vt:lpwstr>
  </property>
</Properties>
</file>